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0"/>
        <w:jc w:val="left"/>
        <w:textAlignment w:val="baseline"/>
        <w:rPr>
          <w:rFonts w:hint="eastAsia" w:ascii="宋体" w:hAnsi="宋体" w:eastAsia="宋体" w:cs="宋体"/>
          <w:i w:val="0"/>
          <w:caps w:val="0"/>
          <w:color w:val="333333"/>
          <w:spacing w:val="0"/>
          <w:sz w:val="27"/>
          <w:szCs w:val="27"/>
        </w:rPr>
      </w:pPr>
      <w:r>
        <w:rPr>
          <w:rFonts w:ascii="黑体" w:hAnsi="宋体" w:eastAsia="黑体" w:cs="黑体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vertAlign w:val="baseline"/>
          <w:lang w:val="en-US" w:eastAsia="zh-CN" w:bidi="ar"/>
        </w:rPr>
        <w:t>附件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shd w:val="clear" w:fill="FFFFFF"/>
          <w:vertAlign w:val="baseline"/>
          <w:lang w:val="en-US" w:eastAsia="zh-CN" w:bidi="ar"/>
        </w:rPr>
        <w:t>1</w:t>
      </w:r>
      <w:r>
        <w:rPr>
          <w:rFonts w:hint="eastAsia" w:ascii="黑体" w:hAnsi="宋体" w:eastAsia="黑体" w:cs="黑体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vertAlign w:val="baseline"/>
          <w:lang w:val="en-US" w:eastAsia="zh-CN" w:bidi="ar"/>
        </w:rPr>
        <w:t>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0"/>
        <w:jc w:val="center"/>
        <w:textAlignment w:val="baseline"/>
        <w:rPr>
          <w:rFonts w:hint="eastAsia" w:ascii="宋体" w:hAnsi="宋体" w:eastAsia="宋体" w:cs="宋体"/>
          <w:i w:val="0"/>
          <w:caps w:val="0"/>
          <w:color w:val="333333"/>
          <w:spacing w:val="0"/>
          <w:sz w:val="27"/>
          <w:szCs w:val="27"/>
        </w:rPr>
      </w:pPr>
      <w:bookmarkStart w:id="1" w:name="_GoBack"/>
      <w:r>
        <w:rPr>
          <w:rFonts w:ascii="方正小标宋简体" w:hAnsi="方正小标宋简体" w:eastAsia="方正小标宋简体" w:cs="方正小标宋简体"/>
          <w:i w:val="0"/>
          <w:caps w:val="0"/>
          <w:color w:val="333333"/>
          <w:spacing w:val="0"/>
          <w:kern w:val="0"/>
          <w:sz w:val="36"/>
          <w:szCs w:val="36"/>
          <w:bdr w:val="none" w:color="auto" w:sz="0" w:space="0"/>
          <w:shd w:val="clear" w:fill="FFFFFF"/>
          <w:vertAlign w:val="baseline"/>
          <w:lang w:val="en-US" w:eastAsia="zh-CN" w:bidi="ar"/>
        </w:rPr>
        <w:t>2019</w:t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333333"/>
          <w:spacing w:val="0"/>
          <w:kern w:val="0"/>
          <w:sz w:val="36"/>
          <w:szCs w:val="36"/>
          <w:bdr w:val="none" w:color="auto" w:sz="0" w:space="0"/>
          <w:shd w:val="clear" w:fill="FFFFFF"/>
          <w:vertAlign w:val="baseline"/>
          <w:lang w:val="en-US" w:eastAsia="zh-CN" w:bidi="ar"/>
        </w:rPr>
        <w:t>年柘荣县新任教师公开招聘考试面试范围</w:t>
      </w:r>
    </w:p>
    <w:bookmarkEnd w:id="1"/>
    <w:tbl>
      <w:tblPr>
        <w:tblW w:w="85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21"/>
        <w:gridCol w:w="3837"/>
        <w:gridCol w:w="31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</w:trPr>
        <w:tc>
          <w:tcPr>
            <w:tcW w:w="152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700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面试范围（柘荣县当前教师或学生使用教材）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52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3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教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  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材</w:t>
            </w:r>
          </w:p>
        </w:tc>
        <w:tc>
          <w:tcPr>
            <w:tcW w:w="31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出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  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版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  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3" w:hRule="atLeast"/>
        </w:trPr>
        <w:tc>
          <w:tcPr>
            <w:tcW w:w="15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幼儿教育</w:t>
            </w:r>
          </w:p>
        </w:tc>
        <w:tc>
          <w:tcPr>
            <w:tcW w:w="3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《领域活动指导》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中班（下册）</w:t>
            </w:r>
          </w:p>
        </w:tc>
        <w:tc>
          <w:tcPr>
            <w:tcW w:w="31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福建人民出版社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</w:trPr>
        <w:tc>
          <w:tcPr>
            <w:tcW w:w="15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3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四年级（下册）</w:t>
            </w:r>
          </w:p>
        </w:tc>
        <w:tc>
          <w:tcPr>
            <w:tcW w:w="31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江苏凤凰教育出版社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</w:trPr>
        <w:tc>
          <w:tcPr>
            <w:tcW w:w="15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3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四年级（下册）</w:t>
            </w:r>
          </w:p>
        </w:tc>
        <w:tc>
          <w:tcPr>
            <w:tcW w:w="31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江苏凤凰教育出版社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0" w:hRule="atLeast"/>
        </w:trPr>
        <w:tc>
          <w:tcPr>
            <w:tcW w:w="15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3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体育与健康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三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-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四年级（全一册）</w:t>
            </w:r>
          </w:p>
        </w:tc>
        <w:tc>
          <w:tcPr>
            <w:tcW w:w="31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人民教育出版社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</w:trPr>
        <w:tc>
          <w:tcPr>
            <w:tcW w:w="15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3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四年级（下册）</w:t>
            </w:r>
          </w:p>
        </w:tc>
        <w:tc>
          <w:tcPr>
            <w:tcW w:w="31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北京师范大学出版社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</w:trPr>
        <w:tc>
          <w:tcPr>
            <w:tcW w:w="15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3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四年级（下册）</w:t>
            </w:r>
          </w:p>
        </w:tc>
        <w:tc>
          <w:tcPr>
            <w:tcW w:w="31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湖南美术出版社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</w:trPr>
        <w:tc>
          <w:tcPr>
            <w:tcW w:w="15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小学音</w:t>
            </w:r>
            <w:bookmarkStart w:id="0" w:name="_GoBack"/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instrText xml:space="preserve"> HYPERLINK "http://www.zherong.gov.cn/zfxxgkzl/zfxxgkml/xjzfbmxxgkml/jyj/xxgkml/201905/t20190507_1003339.htm" </w:instrTex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bookmarkEnd w:id="0"/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乐</w:t>
            </w:r>
          </w:p>
        </w:tc>
        <w:tc>
          <w:tcPr>
            <w:tcW w:w="3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音乐（简谱）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四年级（下册）</w:t>
            </w:r>
          </w:p>
        </w:tc>
        <w:tc>
          <w:tcPr>
            <w:tcW w:w="31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湖南文艺出版社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</w:trPr>
        <w:tc>
          <w:tcPr>
            <w:tcW w:w="15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3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八年级（下册）</w:t>
            </w:r>
          </w:p>
        </w:tc>
        <w:tc>
          <w:tcPr>
            <w:tcW w:w="31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人民教育出版社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</w:trPr>
        <w:tc>
          <w:tcPr>
            <w:tcW w:w="15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3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八年级（下册）</w:t>
            </w:r>
          </w:p>
        </w:tc>
        <w:tc>
          <w:tcPr>
            <w:tcW w:w="31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北京师范大学出版社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</w:trPr>
        <w:tc>
          <w:tcPr>
            <w:tcW w:w="15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3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八年级（下册）</w:t>
            </w:r>
          </w:p>
        </w:tc>
        <w:tc>
          <w:tcPr>
            <w:tcW w:w="31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科学普及出版社（仁爱）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</w:trPr>
        <w:tc>
          <w:tcPr>
            <w:tcW w:w="15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初中政治</w:t>
            </w:r>
          </w:p>
        </w:tc>
        <w:tc>
          <w:tcPr>
            <w:tcW w:w="3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道德与法治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八年级（下册）</w:t>
            </w:r>
          </w:p>
        </w:tc>
        <w:tc>
          <w:tcPr>
            <w:tcW w:w="31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人民教育出版社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</w:trPr>
        <w:tc>
          <w:tcPr>
            <w:tcW w:w="15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3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八年级（下册）</w:t>
            </w:r>
          </w:p>
        </w:tc>
        <w:tc>
          <w:tcPr>
            <w:tcW w:w="31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人民教育出版社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</w:trPr>
        <w:tc>
          <w:tcPr>
            <w:tcW w:w="15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初中地理</w:t>
            </w:r>
          </w:p>
        </w:tc>
        <w:tc>
          <w:tcPr>
            <w:tcW w:w="3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八年级（下册）</w:t>
            </w:r>
          </w:p>
        </w:tc>
        <w:tc>
          <w:tcPr>
            <w:tcW w:w="31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湖南教育出版社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</w:trPr>
        <w:tc>
          <w:tcPr>
            <w:tcW w:w="15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初中生物</w:t>
            </w:r>
          </w:p>
        </w:tc>
        <w:tc>
          <w:tcPr>
            <w:tcW w:w="3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八年级（下册）</w:t>
            </w:r>
          </w:p>
        </w:tc>
        <w:tc>
          <w:tcPr>
            <w:tcW w:w="31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人民教育出版社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</w:trPr>
        <w:tc>
          <w:tcPr>
            <w:tcW w:w="15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3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八年级（下册）</w:t>
            </w:r>
          </w:p>
        </w:tc>
        <w:tc>
          <w:tcPr>
            <w:tcW w:w="31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湖南美术出版社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</w:trPr>
        <w:tc>
          <w:tcPr>
            <w:tcW w:w="15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初中音乐</w:t>
            </w:r>
          </w:p>
        </w:tc>
        <w:tc>
          <w:tcPr>
            <w:tcW w:w="3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八年级（下册）</w:t>
            </w:r>
          </w:p>
        </w:tc>
        <w:tc>
          <w:tcPr>
            <w:tcW w:w="31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湖南文艺出版社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</w:trPr>
        <w:tc>
          <w:tcPr>
            <w:tcW w:w="15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初中体育</w:t>
            </w:r>
          </w:p>
        </w:tc>
        <w:tc>
          <w:tcPr>
            <w:tcW w:w="3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体育与健康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八年级（全一册）</w:t>
            </w:r>
          </w:p>
        </w:tc>
        <w:tc>
          <w:tcPr>
            <w:tcW w:w="31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人民教育出版社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</w:trPr>
        <w:tc>
          <w:tcPr>
            <w:tcW w:w="15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高中语文</w:t>
            </w:r>
          </w:p>
        </w:tc>
        <w:tc>
          <w:tcPr>
            <w:tcW w:w="3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高一下册</w:t>
            </w:r>
          </w:p>
        </w:tc>
        <w:tc>
          <w:tcPr>
            <w:tcW w:w="31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语文出版社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</w:trPr>
        <w:tc>
          <w:tcPr>
            <w:tcW w:w="15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高中数学</w:t>
            </w:r>
          </w:p>
        </w:tc>
        <w:tc>
          <w:tcPr>
            <w:tcW w:w="3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高一下册</w:t>
            </w:r>
          </w:p>
        </w:tc>
        <w:tc>
          <w:tcPr>
            <w:tcW w:w="31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人民教育出版社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</w:trPr>
        <w:tc>
          <w:tcPr>
            <w:tcW w:w="15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高中物理</w:t>
            </w:r>
          </w:p>
        </w:tc>
        <w:tc>
          <w:tcPr>
            <w:tcW w:w="3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高一下册</w:t>
            </w:r>
          </w:p>
        </w:tc>
        <w:tc>
          <w:tcPr>
            <w:tcW w:w="31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山东科技出版社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</w:trPr>
        <w:tc>
          <w:tcPr>
            <w:tcW w:w="15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高中历史</w:t>
            </w:r>
          </w:p>
        </w:tc>
        <w:tc>
          <w:tcPr>
            <w:tcW w:w="3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高一下册</w:t>
            </w:r>
          </w:p>
        </w:tc>
        <w:tc>
          <w:tcPr>
            <w:tcW w:w="31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人民教育出版社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</w:trPr>
        <w:tc>
          <w:tcPr>
            <w:tcW w:w="15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高中生物</w:t>
            </w:r>
          </w:p>
        </w:tc>
        <w:tc>
          <w:tcPr>
            <w:tcW w:w="3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高一下册</w:t>
            </w:r>
          </w:p>
        </w:tc>
        <w:tc>
          <w:tcPr>
            <w:tcW w:w="31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人民教育出版社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</w:trPr>
        <w:tc>
          <w:tcPr>
            <w:tcW w:w="15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高中信息</w:t>
            </w:r>
          </w:p>
        </w:tc>
        <w:tc>
          <w:tcPr>
            <w:tcW w:w="3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高一下册</w:t>
            </w:r>
          </w:p>
        </w:tc>
        <w:tc>
          <w:tcPr>
            <w:tcW w:w="31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广东教育出版社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6A1956"/>
    <w:rsid w:val="5F6A1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2019-05-09T07:32:00Z</dcterms:created>
  <dc:creator>淮南旧梦</dc:creator>
  <cp:lastModifiedBy>淮南旧梦</cp:lastModifiedBy>
  <dcterms:modified xsi:type="dcterms:W3CDTF">2019-05-09T07:36:40Z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